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343.6363636363637" w:lineRule="auto"/>
        <w:contextualSpacing w:val="0"/>
      </w:pPr>
      <w:r w:rsidDel="00000000" w:rsidR="00000000" w:rsidRPr="00000000">
        <w:rPr>
          <w:b w:val="1"/>
          <w:color w:val="666666"/>
          <w:sz w:val="16"/>
          <w:szCs w:val="16"/>
          <w:rtl w:val="0"/>
        </w:rPr>
        <w:t xml:space="preserve">Completion Date:</w:t>
      </w:r>
      <w:r w:rsidDel="00000000" w:rsidR="00000000" w:rsidRPr="00000000">
        <w:rPr>
          <w:color w:val="666666"/>
          <w:sz w:val="16"/>
          <w:szCs w:val="16"/>
          <w:rtl w:val="0"/>
        </w:rPr>
        <w:t xml:space="preserve"> March 2016</w:t>
      </w:r>
    </w:p>
    <w:p w:rsidR="00000000" w:rsidDel="00000000" w:rsidP="00000000" w:rsidRDefault="00000000" w:rsidRPr="00000000">
      <w:pPr>
        <w:spacing w:line="343.6363636363637" w:lineRule="auto"/>
        <w:contextualSpacing w:val="0"/>
      </w:pPr>
      <w:r w:rsidDel="00000000" w:rsidR="00000000" w:rsidRPr="00000000">
        <w:rPr>
          <w:b w:val="1"/>
          <w:color w:val="666666"/>
          <w:sz w:val="16"/>
          <w:szCs w:val="16"/>
          <w:rtl w:val="0"/>
        </w:rPr>
        <w:t xml:space="preserve">Scale:</w:t>
      </w:r>
      <w:r w:rsidDel="00000000" w:rsidR="00000000" w:rsidRPr="00000000">
        <w:rPr>
          <w:color w:val="666666"/>
          <w:sz w:val="16"/>
          <w:szCs w:val="16"/>
          <w:rtl w:val="0"/>
        </w:rPr>
        <w:t xml:space="preserve"> Designed to accommodate 1,000,000 students and 20,000 users</w:t>
      </w:r>
    </w:p>
    <w:p w:rsidR="00000000" w:rsidDel="00000000" w:rsidP="00000000" w:rsidRDefault="00000000" w:rsidRPr="00000000">
      <w:pPr>
        <w:spacing w:line="343.6363636363637" w:lineRule="auto"/>
        <w:contextualSpacing w:val="0"/>
      </w:pPr>
      <w:r w:rsidDel="00000000" w:rsidR="00000000" w:rsidRPr="00000000">
        <w:rPr>
          <w:b w:val="1"/>
          <w:color w:val="666666"/>
          <w:sz w:val="16"/>
          <w:szCs w:val="16"/>
          <w:rtl w:val="0"/>
        </w:rPr>
        <w:t xml:space="preserve">Partner: </w:t>
      </w:r>
      <w:r w:rsidDel="00000000" w:rsidR="00000000" w:rsidRPr="00000000">
        <w:rPr>
          <w:color w:val="666666"/>
          <w:sz w:val="16"/>
          <w:szCs w:val="16"/>
          <w:rtl w:val="0"/>
        </w:rPr>
        <w:t xml:space="preserve">Johns Hopkins University, The Center for Technology in Education</w:t>
      </w:r>
    </w:p>
    <w:p w:rsidR="00000000" w:rsidDel="00000000" w:rsidP="00000000" w:rsidRDefault="00000000" w:rsidRPr="00000000">
      <w:pPr>
        <w:spacing w:line="343.6363636363637" w:lineRule="auto"/>
        <w:contextualSpacing w:val="0"/>
      </w:pP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4295775</wp:posOffset>
            </wp:positionH>
            <wp:positionV relativeFrom="paragraph">
              <wp:posOffset>95250</wp:posOffset>
            </wp:positionV>
            <wp:extent cx="1511475" cy="1014413"/>
            <wp:effectExtent b="12700" l="12700" r="12700" t="12700"/>
            <wp:wrapSquare wrapText="bothSides" distB="114300" distT="114300" distL="114300" distR="114300"/>
            <wp:docPr descr="ela-2.png" id="2" name="image06.png"/>
            <a:graphic>
              <a:graphicData uri="http://schemas.openxmlformats.org/drawingml/2006/picture">
                <pic:pic>
                  <pic:nvPicPr>
                    <pic:cNvPr descr="ela-2.png" id="0" name="image06.png"/>
                    <pic:cNvPicPr preferRelativeResize="0"/>
                  </pic:nvPicPr>
                  <pic:blipFill>
                    <a:blip r:embed="rId5"/>
                    <a:srcRect b="0" l="333" r="333" t="0"/>
                    <a:stretch>
                      <a:fillRect/>
                    </a:stretch>
                  </pic:blipFill>
                  <pic:spPr>
                    <a:xfrm>
                      <a:off x="0" y="0"/>
                      <a:ext cx="1511475" cy="1014413"/>
                    </a:xfrm>
                    <a:prstGeom prst="rect"/>
                    <a:ln w="12700">
                      <a:solidFill>
                        <a:srgbClr val="D9D9D9"/>
                      </a:solidFill>
                      <a:prstDash val="solid"/>
                    </a:ln>
                  </pic:spPr>
                </pic:pic>
              </a:graphicData>
            </a:graphic>
          </wp:anchor>
        </w:drawing>
      </w:r>
    </w:p>
    <w:p w:rsidR="00000000" w:rsidDel="00000000" w:rsidP="00000000" w:rsidRDefault="00000000" w:rsidRPr="00000000">
      <w:pPr>
        <w:spacing w:line="343.6363636363637" w:lineRule="auto"/>
        <w:contextualSpacing w:val="0"/>
      </w:pPr>
      <w:r w:rsidDel="00000000" w:rsidR="00000000" w:rsidRPr="00000000">
        <w:rPr>
          <w:color w:val="333333"/>
          <w:rtl w:val="0"/>
        </w:rPr>
        <w:t xml:space="preserve">No.Inc partnered with Johns Hopkins University’s Center for Technology in Education to plan, design, and develop the technology to support the statewide Early Learning Assessment in Maryland and Ohio. The formative assessment will be administered to about 1,000,000 early learners across both states and will be used daily by over 20,000 teachers and administrators. Teachers plan, score, and collect artifacts on any combination of up to 50 items in a special activity workspace built into the solution.</w:t>
      </w:r>
    </w:p>
    <w:p w:rsidR="00000000" w:rsidDel="00000000" w:rsidP="00000000" w:rsidRDefault="00000000" w:rsidRPr="00000000">
      <w:pPr>
        <w:pStyle w:val="Heading4"/>
        <w:keepNext w:val="0"/>
        <w:keepLines w:val="0"/>
        <w:spacing w:after="40" w:before="240" w:line="343.6363636363637" w:lineRule="auto"/>
        <w:contextualSpacing w:val="0"/>
      </w:pPr>
      <w:bookmarkStart w:colFirst="0" w:colLast="0" w:name="h.6kmpqg23d0nq" w:id="0"/>
      <w:bookmarkEnd w:id="0"/>
      <w:r w:rsidDel="00000000" w:rsidR="00000000" w:rsidRPr="00000000">
        <w:rPr>
          <w:rFonts w:ascii="Arial" w:cs="Arial" w:eastAsia="Arial" w:hAnsi="Arial"/>
          <w:b w:val="1"/>
          <w:color w:val="333333"/>
          <w:u w:val="none"/>
          <w:rtl w:val="0"/>
        </w:rPr>
        <w:t xml:space="preserve">The Challenges</w:t>
      </w:r>
    </w:p>
    <w:p w:rsidR="00000000" w:rsidDel="00000000" w:rsidP="00000000" w:rsidRDefault="00000000" w:rsidRPr="00000000">
      <w:pPr>
        <w:numPr>
          <w:ilvl w:val="0"/>
          <w:numId w:val="2"/>
        </w:numPr>
        <w:spacing w:line="343.6363636363637" w:lineRule="auto"/>
        <w:ind w:left="720" w:hanging="360"/>
        <w:contextualSpacing w:val="1"/>
        <w:rPr/>
      </w:pPr>
      <w:r w:rsidDel="00000000" w:rsidR="00000000" w:rsidRPr="00000000">
        <w:rPr>
          <w:color w:val="333333"/>
          <w:rtl w:val="0"/>
        </w:rPr>
        <w:t xml:space="preserve">Collaborate with content experts, stakeholders, and decision makers</w:t>
      </w:r>
    </w:p>
    <w:p w:rsidR="00000000" w:rsidDel="00000000" w:rsidP="00000000" w:rsidRDefault="00000000" w:rsidRPr="00000000">
      <w:pPr>
        <w:numPr>
          <w:ilvl w:val="0"/>
          <w:numId w:val="2"/>
        </w:numPr>
        <w:spacing w:line="343.6363636363637" w:lineRule="auto"/>
        <w:ind w:left="720" w:hanging="360"/>
        <w:contextualSpacing w:val="1"/>
        <w:rPr/>
      </w:pPr>
      <w:r w:rsidDel="00000000" w:rsidR="00000000" w:rsidRPr="00000000">
        <w:rPr>
          <w:color w:val="333333"/>
          <w:rtl w:val="0"/>
        </w:rPr>
        <w:t xml:space="preserve">Accommodate many concurrent users; 120,000 users and 1,000,000 students</w:t>
      </w:r>
    </w:p>
    <w:p w:rsidR="00000000" w:rsidDel="00000000" w:rsidP="00000000" w:rsidRDefault="00000000" w:rsidRPr="00000000">
      <w:pPr>
        <w:numPr>
          <w:ilvl w:val="0"/>
          <w:numId w:val="2"/>
        </w:numPr>
        <w:spacing w:line="343.6363636363637" w:lineRule="auto"/>
        <w:ind w:left="720" w:hanging="360"/>
        <w:contextualSpacing w:val="1"/>
        <w:rPr/>
      </w:pPr>
      <w:r w:rsidDel="00000000" w:rsidR="00000000" w:rsidRPr="00000000">
        <w:rPr>
          <w:color w:val="333333"/>
          <w:rtl w:val="0"/>
        </w:rPr>
        <w:t xml:space="preserve">Meet special education requirements regarding Child Outcomes Summary</w:t>
      </w:r>
    </w:p>
    <w:p w:rsidR="00000000" w:rsidDel="00000000" w:rsidP="00000000" w:rsidRDefault="00000000" w:rsidRPr="00000000">
      <w:pPr>
        <w:numPr>
          <w:ilvl w:val="0"/>
          <w:numId w:val="2"/>
        </w:numPr>
        <w:spacing w:line="343.6363636363637" w:lineRule="auto"/>
        <w:ind w:left="720" w:hanging="360"/>
        <w:contextualSpacing w:val="1"/>
        <w:rPr/>
      </w:pPr>
      <w:r w:rsidDel="00000000" w:rsidR="00000000" w:rsidRPr="00000000">
        <w:rPr>
          <w:color w:val="333333"/>
          <w:rtl w:val="0"/>
        </w:rPr>
        <w:t xml:space="preserve">Decentralize data management to respect school district autonomy</w:t>
      </w:r>
    </w:p>
    <w:p w:rsidR="00000000" w:rsidDel="00000000" w:rsidP="00000000" w:rsidRDefault="00000000" w:rsidRPr="00000000">
      <w:pPr>
        <w:pStyle w:val="Heading4"/>
        <w:keepNext w:val="0"/>
        <w:keepLines w:val="0"/>
        <w:spacing w:after="40" w:before="240" w:line="343.6363636363637" w:lineRule="auto"/>
        <w:contextualSpacing w:val="0"/>
      </w:pPr>
      <w:bookmarkStart w:colFirst="0" w:colLast="0" w:name="h.f28f5yd46j42" w:id="1"/>
      <w:bookmarkEnd w:id="1"/>
      <w:r w:rsidDel="00000000" w:rsidR="00000000" w:rsidRPr="00000000">
        <w:rPr>
          <w:rFonts w:ascii="Arial" w:cs="Arial" w:eastAsia="Arial" w:hAnsi="Arial"/>
          <w:b w:val="1"/>
          <w:color w:val="333333"/>
          <w:u w:val="none"/>
          <w:rtl w:val="0"/>
        </w:rPr>
        <w:t xml:space="preserve">Our Approach</w:t>
      </w:r>
    </w:p>
    <w:p w:rsidR="00000000" w:rsidDel="00000000" w:rsidP="00000000" w:rsidRDefault="00000000" w:rsidRPr="00000000">
      <w:pPr>
        <w:numPr>
          <w:ilvl w:val="0"/>
          <w:numId w:val="3"/>
        </w:numPr>
        <w:spacing w:line="343.6363636363637" w:lineRule="auto"/>
        <w:ind w:left="720" w:hanging="360"/>
        <w:contextualSpacing w:val="1"/>
        <w:rPr/>
      </w:pPr>
      <w:r w:rsidDel="00000000" w:rsidR="00000000" w:rsidRPr="00000000">
        <w:rPr>
          <w:color w:val="333333"/>
          <w:rtl w:val="0"/>
        </w:rPr>
        <w:t xml:space="preserve">Develop a cross-platform mobile app</w:t>
      </w:r>
    </w:p>
    <w:p w:rsidR="00000000" w:rsidDel="00000000" w:rsidP="00000000" w:rsidRDefault="00000000" w:rsidRPr="00000000">
      <w:pPr>
        <w:numPr>
          <w:ilvl w:val="0"/>
          <w:numId w:val="3"/>
        </w:numPr>
        <w:spacing w:line="343.6363636363637" w:lineRule="auto"/>
        <w:ind w:left="720" w:hanging="360"/>
        <w:contextualSpacing w:val="1"/>
        <w:rPr/>
      </w:pPr>
      <w:r w:rsidDel="00000000" w:rsidR="00000000" w:rsidRPr="00000000">
        <w:rPr>
          <w:color w:val="333333"/>
          <w:rtl w:val="0"/>
        </w:rPr>
        <w:t xml:space="preserve">Integrate with existing classroom process and flow using activity planner approach </w:t>
      </w:r>
    </w:p>
    <w:p w:rsidR="00000000" w:rsidDel="00000000" w:rsidP="00000000" w:rsidRDefault="00000000" w:rsidRPr="00000000">
      <w:pPr>
        <w:numPr>
          <w:ilvl w:val="0"/>
          <w:numId w:val="3"/>
        </w:numPr>
        <w:spacing w:line="343.6363636363637" w:lineRule="auto"/>
        <w:ind w:left="720" w:hanging="360"/>
        <w:contextualSpacing w:val="1"/>
        <w:rPr/>
      </w:pPr>
      <w:r w:rsidDel="00000000" w:rsidR="00000000" w:rsidRPr="00000000">
        <w:rPr>
          <w:color w:val="333333"/>
          <w:rtl w:val="0"/>
        </w:rPr>
        <w:t xml:space="preserve">Speed data entry using recognizable browser based spreadsheet style data entry</w:t>
      </w:r>
    </w:p>
    <w:p w:rsidR="00000000" w:rsidDel="00000000" w:rsidP="00000000" w:rsidRDefault="00000000" w:rsidRPr="00000000">
      <w:pPr>
        <w:numPr>
          <w:ilvl w:val="0"/>
          <w:numId w:val="3"/>
        </w:numPr>
        <w:spacing w:line="343.6363636363637" w:lineRule="auto"/>
        <w:ind w:left="720" w:hanging="360"/>
        <w:contextualSpacing w:val="1"/>
        <w:rPr/>
      </w:pPr>
      <w:r w:rsidDel="00000000" w:rsidR="00000000" w:rsidRPr="00000000">
        <w:rPr>
          <w:color w:val="333333"/>
          <w:rtl w:val="0"/>
        </w:rPr>
        <w:t xml:space="preserve">Build on platform developed for Kindergarten Readiness Assessment</w:t>
      </w:r>
    </w:p>
    <w:p w:rsidR="00000000" w:rsidDel="00000000" w:rsidP="00000000" w:rsidRDefault="00000000" w:rsidRPr="00000000">
      <w:pPr>
        <w:numPr>
          <w:ilvl w:val="0"/>
          <w:numId w:val="3"/>
        </w:numPr>
        <w:spacing w:line="343.6363636363637" w:lineRule="auto"/>
        <w:ind w:left="720" w:hanging="360"/>
        <w:contextualSpacing w:val="1"/>
        <w:rPr/>
      </w:pPr>
      <w:r w:rsidDel="00000000" w:rsidR="00000000" w:rsidRPr="00000000">
        <w:rPr>
          <w:color w:val="333333"/>
          <w:rtl w:val="0"/>
        </w:rPr>
        <w:t xml:space="preserve">Gather requirements from both states and create one system</w:t>
      </w:r>
    </w:p>
    <w:p w:rsidR="00000000" w:rsidDel="00000000" w:rsidP="00000000" w:rsidRDefault="00000000" w:rsidRPr="00000000">
      <w:pPr>
        <w:numPr>
          <w:ilvl w:val="0"/>
          <w:numId w:val="3"/>
        </w:numPr>
        <w:spacing w:line="343.6363636363637" w:lineRule="auto"/>
        <w:ind w:left="720" w:hanging="360"/>
        <w:contextualSpacing w:val="1"/>
        <w:rPr/>
      </w:pPr>
      <w:r w:rsidDel="00000000" w:rsidR="00000000" w:rsidRPr="00000000">
        <w:rPr>
          <w:color w:val="333333"/>
          <w:rtl w:val="0"/>
        </w:rPr>
        <w:t xml:space="preserve">Create scalable system using the Amazon Cloud</w:t>
      </w:r>
    </w:p>
    <w:p w:rsidR="00000000" w:rsidDel="00000000" w:rsidP="00000000" w:rsidRDefault="00000000" w:rsidRPr="00000000">
      <w:pPr>
        <w:numPr>
          <w:ilvl w:val="0"/>
          <w:numId w:val="3"/>
        </w:numPr>
        <w:spacing w:line="343.6363636363637" w:lineRule="auto"/>
        <w:ind w:left="720" w:hanging="360"/>
        <w:contextualSpacing w:val="1"/>
        <w:rPr/>
      </w:pPr>
      <w:r w:rsidDel="00000000" w:rsidR="00000000" w:rsidRPr="00000000">
        <w:rPr>
          <w:color w:val="333333"/>
          <w:rtl w:val="0"/>
        </w:rPr>
        <w:t xml:space="preserve">Provide sophisticated data management tools for loading and managing data by district</w:t>
      </w:r>
    </w:p>
    <w:p w:rsidR="00000000" w:rsidDel="00000000" w:rsidP="00000000" w:rsidRDefault="00000000" w:rsidRPr="00000000">
      <w:pPr>
        <w:pStyle w:val="Heading4"/>
        <w:keepNext w:val="0"/>
        <w:keepLines w:val="0"/>
        <w:spacing w:after="40" w:before="240" w:line="343.6363636363637" w:lineRule="auto"/>
        <w:contextualSpacing w:val="0"/>
      </w:pPr>
      <w:bookmarkStart w:colFirst="0" w:colLast="0" w:name="h.xi4qwcib0wbb" w:id="2"/>
      <w:bookmarkEnd w:id="2"/>
      <w:r w:rsidDel="00000000" w:rsidR="00000000" w:rsidRPr="00000000">
        <w:rPr>
          <w:rFonts w:ascii="Arial" w:cs="Arial" w:eastAsia="Arial" w:hAnsi="Arial"/>
          <w:b w:val="1"/>
          <w:color w:val="333333"/>
          <w:u w:val="none"/>
          <w:rtl w:val="0"/>
        </w:rPr>
        <w:t xml:space="preserve">The Results</w:t>
      </w:r>
    </w:p>
    <w:p w:rsidR="00000000" w:rsidDel="00000000" w:rsidP="00000000" w:rsidRDefault="00000000" w:rsidRPr="00000000">
      <w:pPr>
        <w:numPr>
          <w:ilvl w:val="0"/>
          <w:numId w:val="1"/>
        </w:numPr>
        <w:spacing w:line="343.6363636363637" w:lineRule="auto"/>
        <w:ind w:left="720" w:hanging="360"/>
        <w:contextualSpacing w:val="1"/>
        <w:rPr/>
      </w:pPr>
      <w:r w:rsidDel="00000000" w:rsidR="00000000" w:rsidRPr="00000000">
        <w:rPr>
          <w:color w:val="333333"/>
          <w:rtl w:val="0"/>
        </w:rPr>
        <w:t xml:space="preserve">Targeted implementation in both states for 2016</w:t>
      </w:r>
    </w:p>
    <w:p w:rsidR="00000000" w:rsidDel="00000000" w:rsidP="00000000" w:rsidRDefault="00000000" w:rsidRPr="00000000">
      <w:pPr>
        <w:numPr>
          <w:ilvl w:val="0"/>
          <w:numId w:val="1"/>
        </w:numPr>
        <w:spacing w:line="343.6363636363637" w:lineRule="auto"/>
        <w:ind w:left="720" w:hanging="360"/>
        <w:contextualSpacing w:val="1"/>
        <w:rPr/>
      </w:pPr>
      <w:r w:rsidDel="00000000" w:rsidR="00000000" w:rsidRPr="00000000">
        <w:rPr>
          <w:color w:val="333333"/>
          <w:rtl w:val="0"/>
        </w:rPr>
        <w:t xml:space="preserve">An extremely useful and widely used tool for teachers that is useful in the classroom as well as at local and state agency levels</w:t>
      </w:r>
      <w:r w:rsidDel="00000000" w:rsidR="00000000" w:rsidRPr="00000000">
        <w:rPr>
          <w:rtl w:val="0"/>
        </w:rPr>
      </w:r>
    </w:p>
    <w:tbl>
      <w:tblPr>
        <w:tblStyle w:val="Table1"/>
        <w:bidi w:val="0"/>
        <w:tblW w:w="9705.0" w:type="dxa"/>
        <w:jc w:val="left"/>
        <w:tblLayout w:type="fixed"/>
        <w:tblLook w:val="0600"/>
      </w:tblPr>
      <w:tblGrid>
        <w:gridCol w:w="4815"/>
        <w:gridCol w:w="4890"/>
        <w:tblGridChange w:id="0">
          <w:tblGrid>
            <w:gridCol w:w="4815"/>
            <w:gridCol w:w="4890"/>
          </w:tblGrid>
        </w:tblGridChange>
      </w:tblGrid>
      <w:tr>
        <w:trPr>
          <w:trHeight w:val="6260" w:hRule="atLeast"/>
        </w:trPr>
        <w:tc>
          <w:tcPr>
            <w:gridSpan w:val="2"/>
            <w:tcBorders>
              <w:top w:color="000000" w:space="0" w:sz="0" w:val="nil"/>
              <w:left w:color="000000" w:space="0" w:sz="0" w:val="nil"/>
              <w:bottom w:color="000000" w:space="0" w:sz="0" w:val="nil"/>
              <w:right w:color="000000" w:space="0" w:sz="0" w:val="nil"/>
            </w:tcBorders>
            <w:tcMar>
              <w:left w:w="0.0" w:type="dxa"/>
              <w:right w:w="0.0" w:type="dxa"/>
            </w:tcMar>
          </w:tcPr>
          <w:p w:rsidR="00000000" w:rsidDel="00000000" w:rsidP="00000000" w:rsidRDefault="00000000" w:rsidRPr="00000000">
            <w:pPr>
              <w:spacing w:line="343.6363636363637" w:lineRule="auto"/>
              <w:contextualSpacing w:val="0"/>
            </w:pPr>
            <w:r w:rsidDel="00000000" w:rsidR="00000000" w:rsidRPr="00000000">
              <w:rPr>
                <w:b w:val="1"/>
                <w:color w:val="666666"/>
                <w:sz w:val="16"/>
                <w:szCs w:val="16"/>
                <w:rtl w:val="0"/>
              </w:rPr>
              <w:t xml:space="preserve">Teacher Facing Mobile User Interface</w:t>
            </w:r>
            <w:r w:rsidDel="00000000" w:rsidR="00000000" w:rsidRPr="00000000">
              <w:rPr>
                <w:rtl w:val="0"/>
              </w:rPr>
            </w:r>
          </w:p>
          <w:p w:rsidR="00000000" w:rsidDel="00000000" w:rsidP="00000000" w:rsidRDefault="00000000" w:rsidRPr="00000000">
            <w:pPr>
              <w:spacing w:line="343.6363636363637" w:lineRule="auto"/>
              <w:contextualSpacing w:val="0"/>
              <w:jc w:val="center"/>
            </w:pPr>
            <w:r w:rsidDel="00000000" w:rsidR="00000000" w:rsidRPr="00000000">
              <w:drawing>
                <wp:inline distB="114300" distT="114300" distL="114300" distR="114300">
                  <wp:extent cx="5835239" cy="4119563"/>
                  <wp:effectExtent b="0" l="0" r="0" t="0"/>
                  <wp:docPr id="4" name="image08.png"/>
                  <a:graphic>
                    <a:graphicData uri="http://schemas.openxmlformats.org/drawingml/2006/picture">
                      <pic:pic>
                        <pic:nvPicPr>
                          <pic:cNvPr id="0" name="image08.png"/>
                          <pic:cNvPicPr preferRelativeResize="0"/>
                        </pic:nvPicPr>
                        <pic:blipFill>
                          <a:blip r:embed="rId6"/>
                          <a:srcRect b="0" l="0" r="0" t="0"/>
                          <a:stretch>
                            <a:fillRect/>
                          </a:stretch>
                        </pic:blipFill>
                        <pic:spPr>
                          <a:xfrm>
                            <a:off x="0" y="0"/>
                            <a:ext cx="5835239" cy="4119563"/>
                          </a:xfrm>
                          <a:prstGeom prst="rect"/>
                          <a:ln/>
                        </pic:spPr>
                      </pic:pic>
                    </a:graphicData>
                  </a:graphic>
                </wp:inline>
              </w:drawing>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spacing w:line="343.6363636363637" w:lineRule="auto"/>
              <w:contextualSpacing w:val="0"/>
              <w:jc w:val="center"/>
            </w:pPr>
            <w:r w:rsidDel="00000000" w:rsidR="00000000" w:rsidRPr="00000000">
              <w:drawing>
                <wp:inline distB="114300" distT="114300" distL="114300" distR="114300">
                  <wp:extent cx="2774384" cy="1957388"/>
                  <wp:effectExtent b="0" l="0" r="0" t="0"/>
                  <wp:docPr id="1" name="image05.png"/>
                  <a:graphic>
                    <a:graphicData uri="http://schemas.openxmlformats.org/drawingml/2006/picture">
                      <pic:pic>
                        <pic:nvPicPr>
                          <pic:cNvPr id="0" name="image05.png"/>
                          <pic:cNvPicPr preferRelativeResize="0"/>
                        </pic:nvPicPr>
                        <pic:blipFill>
                          <a:blip r:embed="rId7"/>
                          <a:srcRect b="0" l="0" r="0" t="0"/>
                          <a:stretch>
                            <a:fillRect/>
                          </a:stretch>
                        </pic:blipFill>
                        <pic:spPr>
                          <a:xfrm>
                            <a:off x="0" y="0"/>
                            <a:ext cx="2774384" cy="1957388"/>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spacing w:line="343.6363636363637" w:lineRule="auto"/>
              <w:contextualSpacing w:val="0"/>
              <w:jc w:val="center"/>
            </w:pPr>
            <w:r w:rsidDel="00000000" w:rsidR="00000000" w:rsidRPr="00000000">
              <w:drawing>
                <wp:inline distB="114300" distT="114300" distL="114300" distR="114300">
                  <wp:extent cx="2789440" cy="1966913"/>
                  <wp:effectExtent b="0" l="0" r="0" t="0"/>
                  <wp:docPr id="3" name="image07.png"/>
                  <a:graphic>
                    <a:graphicData uri="http://schemas.openxmlformats.org/drawingml/2006/picture">
                      <pic:pic>
                        <pic:nvPicPr>
                          <pic:cNvPr id="0" name="image07.png"/>
                          <pic:cNvPicPr preferRelativeResize="0"/>
                        </pic:nvPicPr>
                        <pic:blipFill>
                          <a:blip r:embed="rId8"/>
                          <a:srcRect b="0" l="0" r="0" t="0"/>
                          <a:stretch>
                            <a:fillRect/>
                          </a:stretch>
                        </pic:blipFill>
                        <pic:spPr>
                          <a:xfrm>
                            <a:off x="0" y="0"/>
                            <a:ext cx="2789440" cy="1966913"/>
                          </a:xfrm>
                          <a:prstGeom prst="rect"/>
                          <a:ln/>
                        </pic:spPr>
                      </pic:pic>
                    </a:graphicData>
                  </a:graphic>
                </wp:inline>
              </w:drawing>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43.6363636363637" w:lineRule="auto"/>
        <w:contextualSpacing w:val="0"/>
      </w:pPr>
      <w:r w:rsidDel="00000000" w:rsidR="00000000" w:rsidRPr="00000000">
        <w:rPr>
          <w:rtl w:val="0"/>
        </w:rPr>
        <w:t xml:space="preserve"> </w:t>
      </w:r>
      <w:r w:rsidDel="00000000" w:rsidR="00000000" w:rsidRPr="00000000">
        <w:rPr>
          <w:rtl w:val="0"/>
        </w:rPr>
      </w:r>
    </w:p>
    <w:sectPr>
      <w:headerReference r:id="rId9" w:type="default"/>
      <w:footerReference r:id="rId10"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footer.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rtl w:val="0"/>
      </w:rPr>
      <w:t xml:space="preserve">3600 Clipper Mill Road, Suite 440, Baltimore, MD 21211  |  p 410.332.0041  |  f 410.332.0042  |  www.noinc.com</w:t>
    </w:r>
    <w:r w:rsidDel="00000000" w:rsidR="00000000" w:rsidRPr="00000000">
      <w:rPr>
        <w:rtl w:val="0"/>
      </w:rPr>
    </w:r>
  </w:p>
</w:ftr>
</file>

<file path=word/header.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1276350" cy="190500"/>
          <wp:effectExtent b="0" l="0" r="0" t="0"/>
          <wp:docPr descr="logo.jpg" id="5" name="image09.jpg"/>
          <a:graphic>
            <a:graphicData uri="http://schemas.openxmlformats.org/drawingml/2006/picture">
              <pic:pic>
                <pic:nvPicPr>
                  <pic:cNvPr descr="logo.jpg" id="0" name="image09.jpg"/>
                  <pic:cNvPicPr preferRelativeResize="0"/>
                </pic:nvPicPr>
                <pic:blipFill>
                  <a:blip r:embed="rId1"/>
                  <a:srcRect b="0" l="0" r="0" t="0"/>
                  <a:stretch>
                    <a:fillRect/>
                  </a:stretch>
                </pic:blipFill>
                <pic:spPr>
                  <a:xfrm>
                    <a:off x="0" y="0"/>
                    <a:ext cx="1276350" cy="1905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5"/>
      <w:spacing w:line="343.6363636363637" w:lineRule="auto"/>
      <w:contextualSpacing w:val="0"/>
    </w:pPr>
    <w:bookmarkStart w:colFirst="0" w:colLast="0" w:name="h.jt52nklyvsoh" w:id="3"/>
    <w:bookmarkEnd w:id="3"/>
    <w:r w:rsidDel="00000000" w:rsidR="00000000" w:rsidRPr="00000000">
      <w:rPr>
        <w:rtl w:val="0"/>
      </w:rPr>
      <w:t xml:space="preserve">Project Overview: Early Learning Assessment (ELA)</w:t>
    </w:r>
  </w:p>
  <w:p w:rsidR="00000000" w:rsidDel="00000000" w:rsidP="00000000" w:rsidRDefault="00000000" w:rsidRPr="00000000">
    <w:pPr>
      <w:pStyle w:val="Title"/>
      <w:spacing w:line="343.6363636363637" w:lineRule="auto"/>
      <w:contextualSpacing w:val="0"/>
    </w:pPr>
    <w:bookmarkStart w:colFirst="0" w:colLast="0" w:name="h.8bp4bi2hjsi1" w:id="4"/>
    <w:bookmarkEnd w:id="4"/>
    <w:r w:rsidDel="00000000" w:rsidR="00000000" w:rsidRPr="00000000">
      <w:rPr>
        <w:rtl w:val="0"/>
      </w:rPr>
      <w:t xml:space="preserve">Formative Assessment for Early Care &amp; Education</w:t>
    </w: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color w:val="333333"/>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rFonts w:ascii="Arial" w:cs="Arial" w:eastAsia="Arial" w:hAnsi="Arial"/>
        <w:color w:val="333333"/>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rFonts w:ascii="Arial" w:cs="Arial" w:eastAsia="Arial" w:hAnsi="Arial"/>
        <w:color w:val="333333"/>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footer" Target="footer.xml"/><Relationship Id="rId9" Type="http://schemas.openxmlformats.org/officeDocument/2006/relationships/header" Target="header.xml"/><Relationship Id="rId5" Type="http://schemas.openxmlformats.org/officeDocument/2006/relationships/image" Target="media/image06.png"/><Relationship Id="rId6" Type="http://schemas.openxmlformats.org/officeDocument/2006/relationships/image" Target="media/image08.png"/><Relationship Id="rId7" Type="http://schemas.openxmlformats.org/officeDocument/2006/relationships/image" Target="media/image05.png"/><Relationship Id="rId8" Type="http://schemas.openxmlformats.org/officeDocument/2006/relationships/image" Target="media/image07.png"/></Relationships>
</file>

<file path=word/_rels/header.xml.rels><?xml version="1.0" encoding="UTF-8" standalone="yes"?><Relationships xmlns="http://schemas.openxmlformats.org/package/2006/relationships"><Relationship Id="rId1" Type="http://schemas.openxmlformats.org/officeDocument/2006/relationships/image" Target="media/image09.jpg"/></Relationships>
</file>