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689D" w:rsidRDefault="000349D9">
      <w:pPr>
        <w:spacing w:line="343" w:lineRule="auto"/>
      </w:pPr>
      <w:r>
        <w:rPr>
          <w:b/>
          <w:color w:val="666666"/>
          <w:sz w:val="16"/>
          <w:szCs w:val="16"/>
        </w:rPr>
        <w:t xml:space="preserve">Scale: </w:t>
      </w:r>
      <w:r>
        <w:rPr>
          <w:color w:val="666666"/>
          <w:sz w:val="16"/>
          <w:szCs w:val="16"/>
        </w:rPr>
        <w:t>100,000 users</w:t>
      </w:r>
    </w:p>
    <w:p w:rsidR="00DD689D" w:rsidRDefault="000349D9">
      <w:pPr>
        <w:spacing w:line="343" w:lineRule="auto"/>
      </w:pPr>
      <w:r>
        <w:rPr>
          <w:b/>
          <w:color w:val="666666"/>
          <w:sz w:val="16"/>
          <w:szCs w:val="16"/>
        </w:rPr>
        <w:t xml:space="preserve">Partner: </w:t>
      </w:r>
      <w:r>
        <w:rPr>
          <w:color w:val="666666"/>
          <w:sz w:val="16"/>
          <w:szCs w:val="16"/>
        </w:rPr>
        <w:t xml:space="preserve">Johns Hopkins University, </w:t>
      </w:r>
      <w:proofErr w:type="gramStart"/>
      <w:r>
        <w:rPr>
          <w:color w:val="666666"/>
          <w:sz w:val="16"/>
          <w:szCs w:val="16"/>
        </w:rPr>
        <w:t>The</w:t>
      </w:r>
      <w:proofErr w:type="gramEnd"/>
      <w:r>
        <w:rPr>
          <w:color w:val="666666"/>
          <w:sz w:val="16"/>
          <w:szCs w:val="16"/>
        </w:rPr>
        <w:t xml:space="preserve"> Center for Technology in Education</w:t>
      </w:r>
    </w:p>
    <w:p w:rsidR="00DD689D" w:rsidRDefault="000349D9">
      <w:pPr>
        <w:spacing w:line="343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4295775</wp:posOffset>
            </wp:positionH>
            <wp:positionV relativeFrom="paragraph">
              <wp:posOffset>95250</wp:posOffset>
            </wp:positionV>
            <wp:extent cx="1511475" cy="1014413"/>
            <wp:effectExtent l="12700" t="12700" r="12700" b="12700"/>
            <wp:wrapSquare wrapText="bothSides" distT="114300" distB="114300" distL="114300" distR="114300"/>
            <wp:docPr id="4" name="image07.png" descr="olms-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png" descr="olms-7.png"/>
                    <pic:cNvPicPr preferRelativeResize="0"/>
                  </pic:nvPicPr>
                  <pic:blipFill>
                    <a:blip r:embed="rId7"/>
                    <a:srcRect l="333" r="333"/>
                    <a:stretch>
                      <a:fillRect/>
                    </a:stretch>
                  </pic:blipFill>
                  <pic:spPr>
                    <a:xfrm>
                      <a:off x="0" y="0"/>
                      <a:ext cx="1511475" cy="1014413"/>
                    </a:xfrm>
                    <a:prstGeom prst="rect">
                      <a:avLst/>
                    </a:prstGeom>
                    <a:ln w="12700">
                      <a:solidFill>
                        <a:srgbClr val="D9D9D9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DD689D" w:rsidRDefault="000349D9">
      <w:pPr>
        <w:spacing w:line="343" w:lineRule="auto"/>
      </w:pPr>
      <w:proofErr w:type="spellStart"/>
      <w:r>
        <w:rPr>
          <w:color w:val="333333"/>
        </w:rPr>
        <w:t>No.Inc</w:t>
      </w:r>
      <w:proofErr w:type="spellEnd"/>
      <w:r>
        <w:rPr>
          <w:color w:val="333333"/>
        </w:rPr>
        <w:t xml:space="preserve"> partnered with Johns Hopkins University’s Center for Technology in Education to expand and redevelop its innovative Electronic Learning Community (ELC).  Originally envisioned as a community platform for educators, the system evolved into a full Lea</w:t>
      </w:r>
      <w:r>
        <w:rPr>
          <w:color w:val="333333"/>
        </w:rPr>
        <w:t>rning Management System for higher education and professional development. Instructional designers are able to create a collection of courses, interactive experiences, assessments, and resources to deliver a professional development initiative. Additionall</w:t>
      </w:r>
      <w:r>
        <w:rPr>
          <w:color w:val="333333"/>
        </w:rPr>
        <w:t>y, a public site can be created as an entry point and marketing vehicle for the program.</w:t>
      </w:r>
    </w:p>
    <w:p w:rsidR="00DD689D" w:rsidRDefault="000349D9">
      <w:pPr>
        <w:pStyle w:val="Heading4"/>
        <w:keepNext w:val="0"/>
        <w:keepLines w:val="0"/>
        <w:spacing w:before="240" w:after="40" w:line="343" w:lineRule="auto"/>
        <w:contextualSpacing w:val="0"/>
      </w:pPr>
      <w:bookmarkStart w:id="0" w:name="h.6kmpqg23d0nq" w:colFirst="0" w:colLast="0"/>
      <w:bookmarkEnd w:id="0"/>
      <w:r>
        <w:rPr>
          <w:rFonts w:ascii="Arial" w:eastAsia="Arial" w:hAnsi="Arial" w:cs="Arial"/>
          <w:b/>
          <w:color w:val="333333"/>
          <w:u w:val="none"/>
        </w:rPr>
        <w:t>The Challenges</w:t>
      </w:r>
    </w:p>
    <w:p w:rsidR="00DD689D" w:rsidRDefault="000349D9">
      <w:pPr>
        <w:numPr>
          <w:ilvl w:val="0"/>
          <w:numId w:val="2"/>
        </w:numPr>
        <w:spacing w:line="343" w:lineRule="auto"/>
        <w:ind w:hanging="360"/>
        <w:contextualSpacing/>
      </w:pPr>
      <w:r>
        <w:rPr>
          <w:color w:val="333333"/>
        </w:rPr>
        <w:t>Design single system to support many and varied users</w:t>
      </w:r>
    </w:p>
    <w:p w:rsidR="00DD689D" w:rsidRDefault="000349D9">
      <w:pPr>
        <w:numPr>
          <w:ilvl w:val="0"/>
          <w:numId w:val="2"/>
        </w:numPr>
        <w:spacing w:line="343" w:lineRule="auto"/>
        <w:ind w:hanging="360"/>
        <w:contextualSpacing/>
      </w:pPr>
      <w:r>
        <w:rPr>
          <w:color w:val="333333"/>
        </w:rPr>
        <w:t>Accommodate output course websites and public facing websites</w:t>
      </w:r>
    </w:p>
    <w:p w:rsidR="00DD689D" w:rsidRDefault="000349D9">
      <w:pPr>
        <w:numPr>
          <w:ilvl w:val="0"/>
          <w:numId w:val="2"/>
        </w:numPr>
        <w:spacing w:line="343" w:lineRule="auto"/>
        <w:ind w:hanging="360"/>
        <w:contextualSpacing/>
      </w:pPr>
      <w:r>
        <w:rPr>
          <w:color w:val="333333"/>
        </w:rPr>
        <w:t>Authenticate with single sign on sys</w:t>
      </w:r>
      <w:r>
        <w:rPr>
          <w:color w:val="333333"/>
        </w:rPr>
        <w:t>tems including JHED (Shibboleth)</w:t>
      </w:r>
    </w:p>
    <w:p w:rsidR="00DD689D" w:rsidRDefault="000349D9">
      <w:pPr>
        <w:pStyle w:val="Heading4"/>
        <w:keepNext w:val="0"/>
        <w:keepLines w:val="0"/>
        <w:spacing w:before="240" w:after="40" w:line="343" w:lineRule="auto"/>
        <w:contextualSpacing w:val="0"/>
      </w:pPr>
      <w:bookmarkStart w:id="1" w:name="h.f28f5yd46j42" w:colFirst="0" w:colLast="0"/>
      <w:bookmarkEnd w:id="1"/>
      <w:r>
        <w:rPr>
          <w:rFonts w:ascii="Arial" w:eastAsia="Arial" w:hAnsi="Arial" w:cs="Arial"/>
          <w:b/>
          <w:color w:val="333333"/>
          <w:u w:val="none"/>
        </w:rPr>
        <w:t>Our Approach</w:t>
      </w:r>
    </w:p>
    <w:p w:rsidR="00DD689D" w:rsidRDefault="000349D9">
      <w:pPr>
        <w:numPr>
          <w:ilvl w:val="0"/>
          <w:numId w:val="3"/>
        </w:numPr>
        <w:spacing w:line="343" w:lineRule="auto"/>
        <w:ind w:hanging="360"/>
        <w:contextualSpacing/>
      </w:pPr>
      <w:r>
        <w:rPr>
          <w:color w:val="333333"/>
        </w:rPr>
        <w:t>Create a flexible system that balances robust content creation tools with administrative needs</w:t>
      </w:r>
    </w:p>
    <w:p w:rsidR="00DD689D" w:rsidRDefault="000349D9">
      <w:pPr>
        <w:pStyle w:val="Heading4"/>
        <w:keepNext w:val="0"/>
        <w:keepLines w:val="0"/>
        <w:spacing w:before="240" w:after="40" w:line="343" w:lineRule="auto"/>
        <w:contextualSpacing w:val="0"/>
      </w:pPr>
      <w:bookmarkStart w:id="2" w:name="h.xi4qwcib0wbb" w:colFirst="0" w:colLast="0"/>
      <w:bookmarkEnd w:id="2"/>
      <w:r>
        <w:rPr>
          <w:rFonts w:ascii="Arial" w:eastAsia="Arial" w:hAnsi="Arial" w:cs="Arial"/>
          <w:b/>
          <w:color w:val="333333"/>
          <w:u w:val="none"/>
        </w:rPr>
        <w:t>The Results</w:t>
      </w:r>
    </w:p>
    <w:p w:rsidR="00DD689D" w:rsidRDefault="000349D9">
      <w:pPr>
        <w:numPr>
          <w:ilvl w:val="0"/>
          <w:numId w:val="1"/>
        </w:numPr>
        <w:spacing w:line="343" w:lineRule="auto"/>
        <w:ind w:hanging="360"/>
        <w:contextualSpacing/>
      </w:pPr>
      <w:r>
        <w:rPr>
          <w:color w:val="333333"/>
        </w:rPr>
        <w:t>Tens of thousands of users have earned higher education degrees and professional development certificat</w:t>
      </w:r>
      <w:r>
        <w:rPr>
          <w:color w:val="333333"/>
        </w:rPr>
        <w:t>ions</w:t>
      </w:r>
    </w:p>
    <w:p w:rsidR="00DD689D" w:rsidRDefault="00DD689D">
      <w:pPr>
        <w:spacing w:line="343" w:lineRule="auto"/>
      </w:pPr>
    </w:p>
    <w:p w:rsidR="00DD689D" w:rsidRDefault="00DD689D">
      <w:pPr>
        <w:spacing w:line="343" w:lineRule="auto"/>
      </w:pPr>
    </w:p>
    <w:tbl>
      <w:tblPr>
        <w:tblStyle w:val="a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DD689D">
        <w:trPr>
          <w:trHeight w:val="45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89D" w:rsidRDefault="000349D9">
            <w:pPr>
              <w:spacing w:line="343" w:lineRule="auto"/>
            </w:pPr>
            <w:r>
              <w:lastRenderedPageBreak/>
              <w:br w:type="page"/>
            </w:r>
            <w:r>
              <w:rPr>
                <w:b/>
                <w:color w:val="666666"/>
                <w:sz w:val="16"/>
                <w:szCs w:val="16"/>
              </w:rPr>
              <w:t>I</w:t>
            </w:r>
            <w:r>
              <w:rPr>
                <w:b/>
                <w:color w:val="666666"/>
                <w:sz w:val="16"/>
                <w:szCs w:val="16"/>
              </w:rPr>
              <w:t>n</w:t>
            </w:r>
            <w:r>
              <w:rPr>
                <w:b/>
                <w:color w:val="666666"/>
                <w:sz w:val="16"/>
                <w:szCs w:val="16"/>
              </w:rPr>
              <w:t>structional Designer Admin</w:t>
            </w:r>
          </w:p>
          <w:p w:rsidR="00DD689D" w:rsidRDefault="000349D9">
            <w:pPr>
              <w:spacing w:line="343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4038600" cy="2838450"/>
                  <wp:effectExtent l="19050" t="19050" r="19050" b="19050"/>
                  <wp:docPr id="2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913" cy="28386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89D">
        <w:trPr>
          <w:trHeight w:val="3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89D" w:rsidRDefault="000349D9">
            <w:pPr>
              <w:spacing w:line="343" w:lineRule="auto"/>
            </w:pPr>
            <w:r>
              <w:rPr>
                <w:b/>
                <w:color w:val="666666"/>
                <w:sz w:val="16"/>
                <w:szCs w:val="16"/>
              </w:rPr>
              <w:t>Courseware Powered by the ELC</w:t>
            </w:r>
            <w:r>
              <w:rPr>
                <w:b/>
                <w:color w:val="666666"/>
                <w:sz w:val="16"/>
                <w:szCs w:val="16"/>
              </w:rPr>
              <w:br/>
            </w:r>
            <w:bookmarkStart w:id="3" w:name="_GoBack"/>
            <w:r>
              <w:rPr>
                <w:noProof/>
              </w:rPr>
              <w:drawing>
                <wp:inline distT="114300" distB="114300" distL="114300" distR="114300">
                  <wp:extent cx="4048125" cy="2819400"/>
                  <wp:effectExtent l="19050" t="19050" r="28575" b="19050"/>
                  <wp:docPr id="1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569" cy="2819709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D9D9D9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</w:tr>
    </w:tbl>
    <w:p w:rsidR="00DD689D" w:rsidRDefault="00DD689D">
      <w:pPr>
        <w:spacing w:line="343" w:lineRule="auto"/>
      </w:pPr>
    </w:p>
    <w:sectPr w:rsidR="00DD689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9D9" w:rsidRDefault="000349D9">
      <w:pPr>
        <w:spacing w:line="240" w:lineRule="auto"/>
      </w:pPr>
      <w:r>
        <w:separator/>
      </w:r>
    </w:p>
  </w:endnote>
  <w:endnote w:type="continuationSeparator" w:id="0">
    <w:p w:rsidR="000349D9" w:rsidRDefault="00034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9D" w:rsidRDefault="00DD689D"/>
  <w:p w:rsidR="00DD689D" w:rsidRDefault="00DD689D"/>
  <w:p w:rsidR="00DD689D" w:rsidRDefault="000349D9">
    <w:r>
      <w:rPr>
        <w:sz w:val="16"/>
        <w:szCs w:val="16"/>
      </w:rPr>
      <w:t xml:space="preserve">3600 Clipper Mill Road, Suite 440, Baltimore, MD </w:t>
    </w:r>
    <w:proofErr w:type="gramStart"/>
    <w:r>
      <w:rPr>
        <w:sz w:val="16"/>
        <w:szCs w:val="16"/>
      </w:rPr>
      <w:t>21211  |</w:t>
    </w:r>
    <w:proofErr w:type="gramEnd"/>
    <w:r>
      <w:rPr>
        <w:sz w:val="16"/>
        <w:szCs w:val="16"/>
      </w:rPr>
      <w:t xml:space="preserve">  p 410.332.0041  |  f 410.332.0042  |  www.noinc.com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9D9" w:rsidRDefault="000349D9">
      <w:pPr>
        <w:spacing w:line="240" w:lineRule="auto"/>
      </w:pPr>
      <w:r>
        <w:separator/>
      </w:r>
    </w:p>
  </w:footnote>
  <w:footnote w:type="continuationSeparator" w:id="0">
    <w:p w:rsidR="000349D9" w:rsidRDefault="000349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89D" w:rsidRDefault="00DD689D"/>
  <w:p w:rsidR="00DD689D" w:rsidRDefault="00DD689D"/>
  <w:p w:rsidR="00DD689D" w:rsidRDefault="000349D9">
    <w:r>
      <w:rPr>
        <w:noProof/>
      </w:rPr>
      <w:drawing>
        <wp:inline distT="114300" distB="114300" distL="114300" distR="114300">
          <wp:extent cx="1276350" cy="190500"/>
          <wp:effectExtent l="0" t="0" r="0" b="0"/>
          <wp:docPr id="3" name="image06.jpg" descr="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jpg" descr="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63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689D" w:rsidRDefault="00DD689D"/>
  <w:p w:rsidR="00DD689D" w:rsidRDefault="000349D9">
    <w:pPr>
      <w:pStyle w:val="Heading5"/>
      <w:spacing w:line="343" w:lineRule="auto"/>
      <w:contextualSpacing w:val="0"/>
    </w:pPr>
    <w:bookmarkStart w:id="4" w:name="h.jt52nklyvsoh" w:colFirst="0" w:colLast="0"/>
    <w:bookmarkEnd w:id="4"/>
    <w:r>
      <w:t>Project Overview: Electronic Learning Community (ELC)</w:t>
    </w:r>
  </w:p>
  <w:p w:rsidR="00DD689D" w:rsidRDefault="000349D9">
    <w:pPr>
      <w:pStyle w:val="Title"/>
      <w:spacing w:line="343" w:lineRule="auto"/>
      <w:contextualSpacing w:val="0"/>
    </w:pPr>
    <w:bookmarkStart w:id="5" w:name="h.8bp4bi2hjsi1" w:colFirst="0" w:colLast="0"/>
    <w:bookmarkEnd w:id="5"/>
    <w:r>
      <w:t>Professional Development Learning Platform</w:t>
    </w:r>
  </w:p>
  <w:p w:rsidR="00DD689D" w:rsidRDefault="00DD689D">
    <w:pPr>
      <w:pBdr>
        <w:top w:val="single" w:sz="4" w:space="1" w:color="auto"/>
      </w:pBdr>
    </w:pPr>
  </w:p>
  <w:p w:rsidR="00DD689D" w:rsidRDefault="00DD689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3A25"/>
    <w:multiLevelType w:val="multilevel"/>
    <w:tmpl w:val="A87064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FA251B3"/>
    <w:multiLevelType w:val="multilevel"/>
    <w:tmpl w:val="EA844A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2D00013"/>
    <w:multiLevelType w:val="multilevel"/>
    <w:tmpl w:val="0624E73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333333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D689D"/>
    <w:rsid w:val="000349D9"/>
    <w:rsid w:val="00B92567"/>
    <w:rsid w:val="00D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BF4A02-B557-4DDA-8C39-5922232E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Jim</cp:lastModifiedBy>
  <cp:revision>2</cp:revision>
  <dcterms:created xsi:type="dcterms:W3CDTF">2016-02-03T19:41:00Z</dcterms:created>
  <dcterms:modified xsi:type="dcterms:W3CDTF">2016-02-03T19:42:00Z</dcterms:modified>
</cp:coreProperties>
</file>