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43.6363636363637" w:lineRule="auto"/>
        <w:contextualSpacing w:val="0"/>
      </w:pPr>
      <w:r w:rsidDel="00000000" w:rsidR="00000000" w:rsidRPr="00000000">
        <w:rPr>
          <w:b w:val="1"/>
          <w:color w:val="666666"/>
          <w:sz w:val="16"/>
          <w:szCs w:val="16"/>
          <w:rtl w:val="0"/>
        </w:rPr>
        <w:t xml:space="preserve">Completion Date:</w:t>
      </w:r>
      <w:r w:rsidDel="00000000" w:rsidR="00000000" w:rsidRPr="00000000">
        <w:rPr>
          <w:color w:val="666666"/>
          <w:sz w:val="16"/>
          <w:szCs w:val="16"/>
          <w:rtl w:val="0"/>
        </w:rPr>
        <w:t xml:space="preserve"> July 2014</w:t>
      </w:r>
    </w:p>
    <w:p w:rsidR="00000000" w:rsidDel="00000000" w:rsidP="00000000" w:rsidRDefault="00000000" w:rsidRPr="00000000">
      <w:pPr>
        <w:spacing w:line="343.6363636363637" w:lineRule="auto"/>
        <w:contextualSpacing w:val="0"/>
      </w:pPr>
      <w:r w:rsidDel="00000000" w:rsidR="00000000" w:rsidRPr="00000000">
        <w:rPr>
          <w:b w:val="1"/>
          <w:color w:val="666666"/>
          <w:sz w:val="16"/>
          <w:szCs w:val="16"/>
          <w:rtl w:val="0"/>
        </w:rPr>
        <w:t xml:space="preserve">Scale: </w:t>
      </w:r>
      <w:r w:rsidDel="00000000" w:rsidR="00000000" w:rsidRPr="00000000">
        <w:rPr>
          <w:color w:val="666666"/>
          <w:sz w:val="16"/>
          <w:szCs w:val="16"/>
          <w:rtl w:val="0"/>
        </w:rPr>
        <w:t xml:space="preserve">100,000 students and 10,000 users</w:t>
      </w:r>
    </w:p>
    <w:p w:rsidR="00000000" w:rsidDel="00000000" w:rsidP="00000000" w:rsidRDefault="00000000" w:rsidRPr="00000000">
      <w:pPr>
        <w:spacing w:line="343.6363636363637" w:lineRule="auto"/>
        <w:contextualSpacing w:val="0"/>
      </w:pPr>
      <w:r w:rsidDel="00000000" w:rsidR="00000000" w:rsidRPr="00000000">
        <w:rPr>
          <w:b w:val="1"/>
          <w:color w:val="666666"/>
          <w:sz w:val="16"/>
          <w:szCs w:val="16"/>
          <w:rtl w:val="0"/>
        </w:rPr>
        <w:t xml:space="preserve">Partner: </w:t>
      </w:r>
      <w:r w:rsidDel="00000000" w:rsidR="00000000" w:rsidRPr="00000000">
        <w:rPr>
          <w:color w:val="666666"/>
          <w:sz w:val="16"/>
          <w:szCs w:val="16"/>
          <w:rtl w:val="0"/>
        </w:rPr>
        <w:t xml:space="preserve">Johns Hopkins University, The Center for Technology in Education</w:t>
      </w:r>
    </w:p>
    <w:p w:rsidR="00000000" w:rsidDel="00000000" w:rsidP="00000000" w:rsidRDefault="00000000" w:rsidRPr="00000000">
      <w:pPr>
        <w:spacing w:line="343.6363636363637"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4295775</wp:posOffset>
            </wp:positionH>
            <wp:positionV relativeFrom="paragraph">
              <wp:posOffset>104775</wp:posOffset>
            </wp:positionV>
            <wp:extent cx="1511475" cy="1014413"/>
            <wp:effectExtent b="12700" l="12700" r="12700" t="12700"/>
            <wp:wrapSquare wrapText="bothSides" distB="114300" distT="114300" distL="114300" distR="114300"/>
            <wp:docPr descr="sc-3.png" id="4" name="image09.png"/>
            <a:graphic>
              <a:graphicData uri="http://schemas.openxmlformats.org/drawingml/2006/picture">
                <pic:pic>
                  <pic:nvPicPr>
                    <pic:cNvPr descr="sc-3.png" id="0" name="image09.png"/>
                    <pic:cNvPicPr preferRelativeResize="0"/>
                  </pic:nvPicPr>
                  <pic:blipFill>
                    <a:blip r:embed="rId5"/>
                    <a:srcRect b="0" l="333" r="333" t="0"/>
                    <a:stretch>
                      <a:fillRect/>
                    </a:stretch>
                  </pic:blipFill>
                  <pic:spPr>
                    <a:xfrm>
                      <a:off x="0" y="0"/>
                      <a:ext cx="1511475" cy="1014413"/>
                    </a:xfrm>
                    <a:prstGeom prst="rect"/>
                    <a:ln w="12700">
                      <a:solidFill>
                        <a:srgbClr val="D9D9D9"/>
                      </a:solidFill>
                      <a:prstDash val="solid"/>
                    </a:ln>
                  </pic:spPr>
                </pic:pic>
              </a:graphicData>
            </a:graphic>
          </wp:anchor>
        </w:drawing>
      </w:r>
    </w:p>
    <w:p w:rsidR="00000000" w:rsidDel="00000000" w:rsidP="00000000" w:rsidRDefault="00000000" w:rsidRPr="00000000">
      <w:pPr>
        <w:spacing w:line="343.6363636363637" w:lineRule="auto"/>
        <w:contextualSpacing w:val="0"/>
      </w:pPr>
      <w:r w:rsidDel="00000000" w:rsidR="00000000" w:rsidRPr="00000000">
        <w:rPr>
          <w:color w:val="333333"/>
          <w:rtl w:val="0"/>
        </w:rPr>
        <w:t xml:space="preserve">No.Inc partnered with Johns Hopkins University’s Center for Technology in Education to create the user interface design for a learner centric progress monitoring system that integrates with the state’s Individualized Education Program (IEP) system, Individual Family Service Plan (IFSP) system, Child Outcomes Summary (COS) system, and Special Services Information System (SSIS). The tool allows teachers, case managers, and service providers to view and track the student’s learning data from all of the integrated systems in one place. The most powerful feature of the tool is its ability to allow users to map student goals with curriculum, services, and interventions, and log progress on a timeline against a measurable target date and level of progress.</w:t>
      </w:r>
      <w:r w:rsidDel="00000000" w:rsidR="00000000" w:rsidRPr="00000000">
        <w:rPr>
          <w:rtl w:val="0"/>
        </w:rPr>
      </w:r>
    </w:p>
    <w:p w:rsidR="00000000" w:rsidDel="00000000" w:rsidP="00000000" w:rsidRDefault="00000000" w:rsidRPr="00000000">
      <w:pPr>
        <w:pStyle w:val="Heading4"/>
        <w:keepNext w:val="0"/>
        <w:keepLines w:val="0"/>
        <w:spacing w:after="40" w:before="240" w:line="343.6363636363637" w:lineRule="auto"/>
        <w:contextualSpacing w:val="0"/>
      </w:pPr>
      <w:bookmarkStart w:colFirst="0" w:colLast="0" w:name="h.6kmpqg23d0nq" w:id="0"/>
      <w:bookmarkEnd w:id="0"/>
      <w:r w:rsidDel="00000000" w:rsidR="00000000" w:rsidRPr="00000000">
        <w:rPr>
          <w:rFonts w:ascii="Arial" w:cs="Arial" w:eastAsia="Arial" w:hAnsi="Arial"/>
          <w:b w:val="1"/>
          <w:color w:val="333333"/>
          <w:u w:val="none"/>
          <w:rtl w:val="0"/>
        </w:rPr>
        <w:t xml:space="preserve">The Challenges</w:t>
      </w:r>
    </w:p>
    <w:p w:rsidR="00000000" w:rsidDel="00000000" w:rsidP="00000000" w:rsidRDefault="00000000" w:rsidRPr="00000000">
      <w:pPr>
        <w:numPr>
          <w:ilvl w:val="0"/>
          <w:numId w:val="2"/>
        </w:numPr>
        <w:spacing w:line="343.6363636363637" w:lineRule="auto"/>
        <w:ind w:left="720" w:hanging="360"/>
        <w:contextualSpacing w:val="1"/>
        <w:rPr/>
      </w:pPr>
      <w:r w:rsidDel="00000000" w:rsidR="00000000" w:rsidRPr="00000000">
        <w:rPr>
          <w:color w:val="333333"/>
          <w:rtl w:val="0"/>
        </w:rPr>
        <w:t xml:space="preserve">Support several user groups with varying goals and tasks</w:t>
      </w:r>
    </w:p>
    <w:p w:rsidR="00000000" w:rsidDel="00000000" w:rsidP="00000000" w:rsidRDefault="00000000" w:rsidRPr="00000000">
      <w:pPr>
        <w:numPr>
          <w:ilvl w:val="0"/>
          <w:numId w:val="2"/>
        </w:numPr>
        <w:spacing w:line="343.6363636363637" w:lineRule="auto"/>
        <w:ind w:left="720" w:hanging="360"/>
        <w:contextualSpacing w:val="1"/>
        <w:rPr/>
      </w:pPr>
      <w:r w:rsidDel="00000000" w:rsidR="00000000" w:rsidRPr="00000000">
        <w:rPr>
          <w:color w:val="333333"/>
          <w:rtl w:val="0"/>
        </w:rPr>
        <w:t xml:space="preserve">Make it easy enough to minimize significant classroom training</w:t>
      </w:r>
    </w:p>
    <w:p w:rsidR="00000000" w:rsidDel="00000000" w:rsidP="00000000" w:rsidRDefault="00000000" w:rsidRPr="00000000">
      <w:pPr>
        <w:numPr>
          <w:ilvl w:val="0"/>
          <w:numId w:val="2"/>
        </w:numPr>
        <w:spacing w:line="343.6363636363637" w:lineRule="auto"/>
        <w:ind w:left="720" w:hanging="360"/>
        <w:contextualSpacing w:val="1"/>
        <w:rPr/>
      </w:pPr>
      <w:r w:rsidDel="00000000" w:rsidR="00000000" w:rsidRPr="00000000">
        <w:rPr>
          <w:color w:val="333333"/>
          <w:rtl w:val="0"/>
        </w:rPr>
        <w:t xml:space="preserve">Accommodate advanced and beginner users equally</w:t>
      </w:r>
    </w:p>
    <w:p w:rsidR="00000000" w:rsidDel="00000000" w:rsidP="00000000" w:rsidRDefault="00000000" w:rsidRPr="00000000">
      <w:pPr>
        <w:pStyle w:val="Heading4"/>
        <w:keepNext w:val="0"/>
        <w:keepLines w:val="0"/>
        <w:spacing w:after="40" w:before="240" w:line="343.6363636363637" w:lineRule="auto"/>
        <w:contextualSpacing w:val="0"/>
      </w:pPr>
      <w:bookmarkStart w:colFirst="0" w:colLast="0" w:name="h.f28f5yd46j42" w:id="1"/>
      <w:bookmarkEnd w:id="1"/>
      <w:r w:rsidDel="00000000" w:rsidR="00000000" w:rsidRPr="00000000">
        <w:rPr>
          <w:rFonts w:ascii="Arial" w:cs="Arial" w:eastAsia="Arial" w:hAnsi="Arial"/>
          <w:b w:val="1"/>
          <w:color w:val="333333"/>
          <w:u w:val="none"/>
          <w:rtl w:val="0"/>
        </w:rPr>
        <w:t xml:space="preserve">Our Approach</w:t>
      </w:r>
    </w:p>
    <w:p w:rsidR="00000000" w:rsidDel="00000000" w:rsidP="00000000" w:rsidRDefault="00000000" w:rsidRPr="00000000">
      <w:pPr>
        <w:numPr>
          <w:ilvl w:val="0"/>
          <w:numId w:val="3"/>
        </w:numPr>
        <w:spacing w:line="343.6363636363637" w:lineRule="auto"/>
        <w:ind w:left="720" w:hanging="360"/>
        <w:contextualSpacing w:val="1"/>
        <w:rPr/>
      </w:pPr>
      <w:r w:rsidDel="00000000" w:rsidR="00000000" w:rsidRPr="00000000">
        <w:rPr>
          <w:color w:val="333333"/>
          <w:rtl w:val="0"/>
        </w:rPr>
        <w:t xml:space="preserve">Use case and task flow development</w:t>
      </w:r>
    </w:p>
    <w:p w:rsidR="00000000" w:rsidDel="00000000" w:rsidP="00000000" w:rsidRDefault="00000000" w:rsidRPr="00000000">
      <w:pPr>
        <w:numPr>
          <w:ilvl w:val="0"/>
          <w:numId w:val="3"/>
        </w:numPr>
        <w:spacing w:line="343.6363636363637" w:lineRule="auto"/>
        <w:ind w:left="720" w:hanging="360"/>
        <w:contextualSpacing w:val="1"/>
        <w:rPr/>
      </w:pPr>
      <w:r w:rsidDel="00000000" w:rsidR="00000000" w:rsidRPr="00000000">
        <w:rPr>
          <w:color w:val="333333"/>
          <w:rtl w:val="0"/>
        </w:rPr>
        <w:t xml:space="preserve">Wireframe prototyping and design </w:t>
      </w:r>
    </w:p>
    <w:p w:rsidR="00000000" w:rsidDel="00000000" w:rsidP="00000000" w:rsidRDefault="00000000" w:rsidRPr="00000000">
      <w:pPr>
        <w:numPr>
          <w:ilvl w:val="0"/>
          <w:numId w:val="3"/>
        </w:numPr>
        <w:spacing w:line="343.6363636363637" w:lineRule="auto"/>
        <w:ind w:left="720" w:hanging="360"/>
        <w:contextualSpacing w:val="1"/>
        <w:rPr/>
      </w:pPr>
      <w:r w:rsidDel="00000000" w:rsidR="00000000" w:rsidRPr="00000000">
        <w:rPr>
          <w:color w:val="333333"/>
          <w:rtl w:val="0"/>
        </w:rPr>
        <w:t xml:space="preserve">Develop high fidelity prototype and design </w:t>
      </w:r>
    </w:p>
    <w:p w:rsidR="00000000" w:rsidDel="00000000" w:rsidP="00000000" w:rsidRDefault="00000000" w:rsidRPr="00000000">
      <w:pPr>
        <w:numPr>
          <w:ilvl w:val="0"/>
          <w:numId w:val="3"/>
        </w:numPr>
        <w:spacing w:line="343.6363636363637" w:lineRule="auto"/>
        <w:ind w:left="720" w:hanging="360"/>
        <w:contextualSpacing w:val="1"/>
        <w:rPr/>
      </w:pPr>
      <w:r w:rsidDel="00000000" w:rsidR="00000000" w:rsidRPr="00000000">
        <w:rPr>
          <w:color w:val="333333"/>
          <w:rtl w:val="0"/>
        </w:rPr>
        <w:t xml:space="preserve">Build in user flexibility to accommodate experienced and new users</w:t>
      </w:r>
    </w:p>
    <w:p w:rsidR="00000000" w:rsidDel="00000000" w:rsidP="00000000" w:rsidRDefault="00000000" w:rsidRPr="00000000">
      <w:pPr>
        <w:pStyle w:val="Heading4"/>
        <w:keepNext w:val="0"/>
        <w:keepLines w:val="0"/>
        <w:spacing w:after="40" w:before="240" w:line="343.6363636363637" w:lineRule="auto"/>
        <w:contextualSpacing w:val="0"/>
      </w:pPr>
      <w:bookmarkStart w:colFirst="0" w:colLast="0" w:name="h.xi4qwcib0wbb" w:id="2"/>
      <w:bookmarkEnd w:id="2"/>
      <w:r w:rsidDel="00000000" w:rsidR="00000000" w:rsidRPr="00000000">
        <w:rPr>
          <w:rFonts w:ascii="Arial" w:cs="Arial" w:eastAsia="Arial" w:hAnsi="Arial"/>
          <w:b w:val="1"/>
          <w:color w:val="333333"/>
          <w:u w:val="none"/>
          <w:rtl w:val="0"/>
        </w:rPr>
        <w:t xml:space="preserve">The Results</w:t>
      </w:r>
    </w:p>
    <w:p w:rsidR="00000000" w:rsidDel="00000000" w:rsidP="00000000" w:rsidRDefault="00000000" w:rsidRPr="00000000">
      <w:pPr>
        <w:numPr>
          <w:ilvl w:val="0"/>
          <w:numId w:val="1"/>
        </w:numPr>
        <w:spacing w:line="343.6363636363637" w:lineRule="auto"/>
        <w:ind w:left="720" w:hanging="360"/>
        <w:contextualSpacing w:val="1"/>
        <w:rPr/>
      </w:pPr>
      <w:r w:rsidDel="00000000" w:rsidR="00000000" w:rsidRPr="00000000">
        <w:rPr>
          <w:color w:val="333333"/>
          <w:rtl w:val="0"/>
        </w:rPr>
        <w:t xml:space="preserve">Sleek, modern, and thoroughly professional UI design</w:t>
      </w:r>
    </w:p>
    <w:p w:rsidR="00000000" w:rsidDel="00000000" w:rsidP="00000000" w:rsidRDefault="00000000" w:rsidRPr="00000000">
      <w:pPr>
        <w:numPr>
          <w:ilvl w:val="0"/>
          <w:numId w:val="1"/>
        </w:numPr>
        <w:spacing w:line="343.6363636363637" w:lineRule="auto"/>
        <w:ind w:left="720" w:hanging="360"/>
        <w:contextualSpacing w:val="1"/>
        <w:rPr/>
      </w:pPr>
      <w:r w:rsidDel="00000000" w:rsidR="00000000" w:rsidRPr="00000000">
        <w:rPr>
          <w:color w:val="333333"/>
          <w:rtl w:val="0"/>
        </w:rPr>
        <w:t xml:space="preserve">Wide adoption and plans to grow the tool</w:t>
      </w:r>
    </w:p>
    <w:p w:rsidR="00000000" w:rsidDel="00000000" w:rsidP="00000000" w:rsidRDefault="00000000" w:rsidRPr="00000000">
      <w:pPr>
        <w:spacing w:line="343.6363636363637"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343.6363636363637" w:lineRule="auto"/>
        <w:contextualSpacing w:val="0"/>
      </w:pPr>
      <w:r w:rsidDel="00000000" w:rsidR="00000000" w:rsidRPr="00000000">
        <w:rPr>
          <w:rtl w:val="0"/>
        </w:rPr>
      </w:r>
    </w:p>
    <w:p w:rsidR="00000000" w:rsidDel="00000000" w:rsidP="00000000" w:rsidRDefault="00000000" w:rsidRPr="00000000">
      <w:pPr>
        <w:spacing w:line="343.6363636363637" w:lineRule="auto"/>
        <w:contextualSpacing w:val="0"/>
      </w:pPr>
      <w:r w:rsidDel="00000000" w:rsidR="00000000" w:rsidRPr="00000000">
        <w:rPr>
          <w:rtl w:val="0"/>
        </w:rPr>
      </w:r>
    </w:p>
    <w:tbl>
      <w:tblPr>
        <w:tblStyle w:val="Table1"/>
        <w:bidi w:val="0"/>
        <w:tblW w:w="9360.0" w:type="dxa"/>
        <w:jc w:val="left"/>
        <w:tblLayout w:type="fixed"/>
        <w:tblLook w:val="0600"/>
      </w:tblPr>
      <w:tblGrid>
        <w:gridCol w:w="2385"/>
        <w:gridCol w:w="495"/>
        <w:gridCol w:w="6480"/>
        <w:tblGridChange w:id="0">
          <w:tblGrid>
            <w:gridCol w:w="2385"/>
            <w:gridCol w:w="495"/>
            <w:gridCol w:w="6480"/>
          </w:tblGrid>
        </w:tblGridChange>
      </w:tblGrid>
      <w:tr>
        <w:trPr>
          <w:trHeight w:val="5040" w:hRule="atLeast"/>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spacing w:line="343.6363636363637" w:lineRule="auto"/>
              <w:contextualSpacing w:val="0"/>
            </w:pPr>
            <w:r w:rsidDel="00000000" w:rsidR="00000000" w:rsidRPr="00000000">
              <w:rPr>
                <w:b w:val="1"/>
                <w:color w:val="666666"/>
                <w:sz w:val="16"/>
                <w:szCs w:val="16"/>
                <w:rtl w:val="0"/>
              </w:rPr>
              <w:t xml:space="preserve">Responsive Mobile UI</w:t>
            </w:r>
          </w:p>
          <w:p w:rsidR="00000000" w:rsidDel="00000000" w:rsidP="00000000" w:rsidRDefault="00000000" w:rsidRPr="00000000">
            <w:pPr>
              <w:spacing w:line="343.6363636363637" w:lineRule="auto"/>
              <w:contextualSpacing w:val="0"/>
            </w:pPr>
            <w:r w:rsidDel="00000000" w:rsidR="00000000" w:rsidRPr="00000000">
              <w:drawing>
                <wp:inline distB="114300" distT="114300" distL="114300" distR="114300">
                  <wp:extent cx="1638935" cy="2967038"/>
                  <wp:effectExtent b="0" l="0" r="0" t="0"/>
                  <wp:docPr descr="iep-5.png" id="2" name="image07.png"/>
                  <a:graphic>
                    <a:graphicData uri="http://schemas.openxmlformats.org/drawingml/2006/picture">
                      <pic:pic>
                        <pic:nvPicPr>
                          <pic:cNvPr descr="iep-5.png" id="0" name="image07.png"/>
                          <pic:cNvPicPr preferRelativeResize="0"/>
                        </pic:nvPicPr>
                        <pic:blipFill>
                          <a:blip r:embed="rId6"/>
                          <a:srcRect b="828" l="0" r="0" t="828"/>
                          <a:stretch>
                            <a:fillRect/>
                          </a:stretch>
                        </pic:blipFill>
                        <pic:spPr>
                          <a:xfrm>
                            <a:off x="0" y="0"/>
                            <a:ext cx="1638935" cy="296703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spacing w:line="343.6363636363637" w:lineRule="auto"/>
              <w:contextualSpacing w:val="0"/>
            </w:pPr>
            <w:r w:rsidDel="00000000" w:rsidR="00000000" w:rsidRPr="00000000">
              <w:rPr>
                <w:b w:val="1"/>
                <w:color w:val="666666"/>
                <w:sz w:val="16"/>
                <w:szCs w:val="16"/>
                <w:rtl w:val="0"/>
              </w:rPr>
              <w:t xml:space="preserve">Progress Monitoring: Goal Detail</w:t>
            </w:r>
            <w:r w:rsidDel="00000000" w:rsidR="00000000" w:rsidRPr="00000000">
              <w:drawing>
                <wp:inline distB="114300" distT="114300" distL="114300" distR="114300">
                  <wp:extent cx="3930796" cy="2938463"/>
                  <wp:effectExtent b="12700" l="12700" r="12700" t="12700"/>
                  <wp:docPr id="5"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3930796" cy="2938463"/>
                          </a:xfrm>
                          <a:prstGeom prst="rect"/>
                          <a:ln w="12700">
                            <a:solidFill>
                              <a:srgbClr val="D9D9D9"/>
                            </a:solidFill>
                            <a:prstDash val="solid"/>
                          </a:ln>
                        </pic:spPr>
                      </pic:pic>
                    </a:graphicData>
                  </a:graphic>
                </wp:inline>
              </w:drawing>
            </w:r>
            <w:r w:rsidDel="00000000" w:rsidR="00000000" w:rsidRPr="00000000">
              <w:rPr>
                <w:rtl w:val="0"/>
              </w:rPr>
            </w:r>
          </w:p>
        </w:tc>
      </w:tr>
    </w:tbl>
    <w:p w:rsidR="00000000" w:rsidDel="00000000" w:rsidP="00000000" w:rsidRDefault="00000000" w:rsidRPr="00000000">
      <w:pPr>
        <w:spacing w:line="343.6363636363637" w:lineRule="auto"/>
        <w:contextualSpacing w:val="0"/>
      </w:pPr>
      <w:r w:rsidDel="00000000" w:rsidR="00000000" w:rsidRPr="00000000">
        <w:rPr>
          <w:rtl w:val="0"/>
        </w:rPr>
      </w:r>
    </w:p>
    <w:tbl>
      <w:tblPr>
        <w:tblStyle w:val="Table2"/>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spacing w:line="343.6363636363637" w:lineRule="auto"/>
              <w:contextualSpacing w:val="0"/>
            </w:pPr>
            <w:r w:rsidDel="00000000" w:rsidR="00000000" w:rsidRPr="00000000">
              <w:rPr>
                <w:b w:val="1"/>
                <w:color w:val="666666"/>
                <w:sz w:val="16"/>
                <w:szCs w:val="16"/>
                <w:rtl w:val="0"/>
              </w:rPr>
              <w:t xml:space="preserve">Goal Reporting</w:t>
              <w:br w:type="textWrapping"/>
            </w:r>
            <w:r w:rsidDel="00000000" w:rsidR="00000000" w:rsidRPr="00000000">
              <w:drawing>
                <wp:inline distB="114300" distT="114300" distL="114300" distR="114300">
                  <wp:extent cx="2814115" cy="2090738"/>
                  <wp:effectExtent b="12700" l="12700" r="12700" t="12700"/>
                  <wp:docPr id="1" name="image02.png"/>
                  <a:graphic>
                    <a:graphicData uri="http://schemas.openxmlformats.org/drawingml/2006/picture">
                      <pic:pic>
                        <pic:nvPicPr>
                          <pic:cNvPr id="0" name="image02.png"/>
                          <pic:cNvPicPr preferRelativeResize="0"/>
                        </pic:nvPicPr>
                        <pic:blipFill>
                          <a:blip r:embed="rId8"/>
                          <a:srcRect b="0" l="0" r="0" t="0"/>
                          <a:stretch>
                            <a:fillRect/>
                          </a:stretch>
                        </pic:blipFill>
                        <pic:spPr>
                          <a:xfrm>
                            <a:off x="0" y="0"/>
                            <a:ext cx="2814115" cy="2090738"/>
                          </a:xfrm>
                          <a:prstGeom prst="rect"/>
                          <a:ln w="12700">
                            <a:solidFill>
                              <a:srgbClr val="D9D9D9"/>
                            </a:solidFill>
                            <a:prstDash val="solid"/>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spacing w:line="343.6363636363637" w:lineRule="auto"/>
              <w:contextualSpacing w:val="0"/>
            </w:pPr>
            <w:r w:rsidDel="00000000" w:rsidR="00000000" w:rsidRPr="00000000">
              <w:rPr>
                <w:b w:val="1"/>
                <w:color w:val="666666"/>
                <w:sz w:val="16"/>
                <w:szCs w:val="16"/>
                <w:rtl w:val="0"/>
              </w:rPr>
              <w:t xml:space="preserve"> </w:t>
              <w:br w:type="textWrapping"/>
            </w:r>
            <w:r w:rsidDel="00000000" w:rsidR="00000000" w:rsidRPr="00000000">
              <w:drawing>
                <wp:inline distB="114300" distT="114300" distL="114300" distR="114300">
                  <wp:extent cx="2795588" cy="2096691"/>
                  <wp:effectExtent b="12700" l="12700" r="12700" t="12700"/>
                  <wp:docPr id="3" name="image08.png"/>
                  <a:graphic>
                    <a:graphicData uri="http://schemas.openxmlformats.org/drawingml/2006/picture">
                      <pic:pic>
                        <pic:nvPicPr>
                          <pic:cNvPr id="0" name="image08.png"/>
                          <pic:cNvPicPr preferRelativeResize="0"/>
                        </pic:nvPicPr>
                        <pic:blipFill>
                          <a:blip r:embed="rId9"/>
                          <a:srcRect b="0" l="0" r="0" t="0"/>
                          <a:stretch>
                            <a:fillRect/>
                          </a:stretch>
                        </pic:blipFill>
                        <pic:spPr>
                          <a:xfrm>
                            <a:off x="0" y="0"/>
                            <a:ext cx="2795588" cy="2096691"/>
                          </a:xfrm>
                          <a:prstGeom prst="rect"/>
                          <a:ln w="12700">
                            <a:solidFill>
                              <a:srgbClr val="D9D9D9"/>
                            </a:solidFill>
                            <a:prstDash val="solid"/>
                          </a:ln>
                        </pic:spPr>
                      </pic:pic>
                    </a:graphicData>
                  </a:graphic>
                </wp:inline>
              </w:drawing>
            </w:r>
            <w:r w:rsidDel="00000000" w:rsidR="00000000" w:rsidRPr="00000000">
              <w:rPr>
                <w:rtl w:val="0"/>
              </w:rPr>
            </w:r>
          </w:p>
        </w:tc>
      </w:tr>
    </w:tbl>
    <w:p w:rsidR="00000000" w:rsidDel="00000000" w:rsidP="00000000" w:rsidRDefault="00000000" w:rsidRPr="00000000">
      <w:pPr>
        <w:spacing w:line="343.6363636363637" w:lineRule="auto"/>
        <w:contextualSpacing w:val="0"/>
      </w:pPr>
      <w:r w:rsidDel="00000000" w:rsidR="00000000" w:rsidRPr="00000000">
        <w:rPr>
          <w:rtl w:val="0"/>
        </w:rPr>
      </w:r>
    </w:p>
    <w:sectPr>
      <w:headerReference r:id="rId10" w:type="default"/>
      <w:footerReference r:id="rId11"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3600 Clipper Mill Road, Suite 440, Baltimore, MD 21211  |  p 410.332.0041  |  f 410.332.0042  |  www.noinc.com</w:t>
    </w:r>
    <w:r w:rsidDel="00000000" w:rsidR="00000000" w:rsidRPr="00000000">
      <w:rPr>
        <w:rtl w:val="0"/>
      </w:rPr>
    </w:r>
  </w:p>
</w:ftr>
</file>

<file path=word/header.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1276350" cy="190500"/>
          <wp:effectExtent b="0" l="0" r="0" t="0"/>
          <wp:docPr descr="logo.jpg" id="6" name="image11.jpg"/>
          <a:graphic>
            <a:graphicData uri="http://schemas.openxmlformats.org/drawingml/2006/picture">
              <pic:pic>
                <pic:nvPicPr>
                  <pic:cNvPr descr="logo.jpg" id="0" name="image11.jpg"/>
                  <pic:cNvPicPr preferRelativeResize="0"/>
                </pic:nvPicPr>
                <pic:blipFill>
                  <a:blip r:embed="rId1"/>
                  <a:srcRect b="0" l="0" r="0" t="0"/>
                  <a:stretch>
                    <a:fillRect/>
                  </a:stretch>
                </pic:blipFill>
                <pic:spPr>
                  <a:xfrm>
                    <a:off x="0" y="0"/>
                    <a:ext cx="1276350" cy="1905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5"/>
      <w:spacing w:line="343.6363636363637" w:lineRule="auto"/>
      <w:contextualSpacing w:val="0"/>
    </w:pPr>
    <w:bookmarkStart w:colFirst="0" w:colLast="0" w:name="h.jt52nklyvsoh" w:id="3"/>
    <w:bookmarkEnd w:id="3"/>
    <w:r w:rsidDel="00000000" w:rsidR="00000000" w:rsidRPr="00000000">
      <w:rPr>
        <w:rtl w:val="0"/>
      </w:rPr>
      <w:t xml:space="preserve">Project Overview: Student Compass</w:t>
    </w:r>
  </w:p>
  <w:p w:rsidR="00000000" w:rsidDel="00000000" w:rsidP="00000000" w:rsidRDefault="00000000" w:rsidRPr="00000000">
    <w:pPr>
      <w:pStyle w:val="Title"/>
      <w:spacing w:line="343.6363636363637" w:lineRule="auto"/>
      <w:contextualSpacing w:val="0"/>
    </w:pPr>
    <w:bookmarkStart w:colFirst="0" w:colLast="0" w:name="h.8bp4bi2hjsi1" w:id="4"/>
    <w:bookmarkEnd w:id="4"/>
    <w:r w:rsidDel="00000000" w:rsidR="00000000" w:rsidRPr="00000000">
      <w:rPr>
        <w:rtl w:val="0"/>
      </w:rPr>
      <w:t xml:space="preserve">Student Progress Monitoring</w:t>
    </w: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Arial" w:cs="Arial" w:eastAsia="Arial" w:hAnsi="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rFonts w:ascii="Arial" w:cs="Arial" w:eastAsia="Arial" w:hAnsi="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xml"/><Relationship Id="rId10" Type="http://schemas.openxmlformats.org/officeDocument/2006/relationships/header" Target="header.xml"/><Relationship Id="rId9" Type="http://schemas.openxmlformats.org/officeDocument/2006/relationships/image" Target="media/image08.png"/><Relationship Id="rId5" Type="http://schemas.openxmlformats.org/officeDocument/2006/relationships/image" Target="media/image09.png"/><Relationship Id="rId6" Type="http://schemas.openxmlformats.org/officeDocument/2006/relationships/image" Target="media/image07.png"/><Relationship Id="rId7" Type="http://schemas.openxmlformats.org/officeDocument/2006/relationships/image" Target="media/image10.png"/><Relationship Id="rId8" Type="http://schemas.openxmlformats.org/officeDocument/2006/relationships/image" Target="media/image02.png"/></Relationships>
</file>

<file path=word/_rels/header.xml.rels><?xml version="1.0" encoding="UTF-8" standalone="yes"?><Relationships xmlns="http://schemas.openxmlformats.org/package/2006/relationships"><Relationship Id="rId1" Type="http://schemas.openxmlformats.org/officeDocument/2006/relationships/image" Target="media/image11.jpg"/></Relationships>
</file>